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08" w:rsidRDefault="00EC5508" w:rsidP="00EC5508">
      <w:pPr>
        <w:pStyle w:val="Heading1"/>
        <w:ind w:right="566"/>
        <w:jc w:val="center"/>
      </w:pPr>
      <w:r>
        <w:t>REZUMATUL</w:t>
      </w:r>
      <w:r>
        <w:rPr>
          <w:spacing w:val="-12"/>
        </w:rPr>
        <w:t xml:space="preserve"> </w:t>
      </w:r>
      <w:r>
        <w:t>TEZEI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DOCTORAT</w:t>
      </w:r>
    </w:p>
    <w:p w:rsidR="00EC5508" w:rsidRDefault="00EC5508" w:rsidP="00EC5508">
      <w:pPr>
        <w:pStyle w:val="BodyText"/>
        <w:spacing w:before="304" w:line="360" w:lineRule="auto"/>
        <w:ind w:left="360" w:right="356" w:firstLine="566"/>
      </w:pPr>
      <w:r>
        <w:t>Teza de doctorat elaborată analizează integrarea tehnologiilor de cloud computing și a metodologiilor</w:t>
      </w:r>
      <w:r>
        <w:rPr>
          <w:spacing w:val="-8"/>
        </w:rPr>
        <w:t xml:space="preserve"> </w:t>
      </w:r>
      <w:r>
        <w:t>agile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dezvoltarea</w:t>
      </w:r>
      <w:r>
        <w:rPr>
          <w:spacing w:val="-6"/>
        </w:rPr>
        <w:t xml:space="preserve"> </w:t>
      </w:r>
      <w:r>
        <w:t>unor</w:t>
      </w:r>
      <w:r>
        <w:rPr>
          <w:spacing w:val="-8"/>
        </w:rPr>
        <w:t xml:space="preserve"> </w:t>
      </w:r>
      <w:r>
        <w:t>soluții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eficiente,</w:t>
      </w:r>
      <w:r>
        <w:rPr>
          <w:spacing w:val="-8"/>
        </w:rPr>
        <w:t xml:space="preserve"> </w:t>
      </w:r>
      <w:r>
        <w:t>flexibile</w:t>
      </w:r>
      <w:r>
        <w:rPr>
          <w:spacing w:val="-8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scalabile,</w:t>
      </w:r>
      <w:r>
        <w:rPr>
          <w:spacing w:val="-6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un accent special pe sectorul logistic și aplicarea acestor tehnologii în livrarea de bunuri. Primul capitol redă o sinteză generală asupra cercetărilor actuale în domeniul cloud computing și al dezvoltării</w:t>
      </w:r>
      <w:r>
        <w:rPr>
          <w:spacing w:val="-3"/>
        </w:rPr>
        <w:t xml:space="preserve"> </w:t>
      </w:r>
      <w:r>
        <w:t>agile.</w:t>
      </w:r>
      <w:r>
        <w:rPr>
          <w:spacing w:val="-3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evidențiate</w:t>
      </w:r>
      <w:r>
        <w:rPr>
          <w:spacing w:val="-3"/>
        </w:rPr>
        <w:t xml:space="preserve"> </w:t>
      </w:r>
      <w:r>
        <w:t>influența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avantajele</w:t>
      </w:r>
      <w:r>
        <w:rPr>
          <w:spacing w:val="-3"/>
        </w:rPr>
        <w:t xml:space="preserve"> </w:t>
      </w:r>
      <w:r>
        <w:t>integrării</w:t>
      </w:r>
      <w:r>
        <w:rPr>
          <w:spacing w:val="-3"/>
        </w:rPr>
        <w:t xml:space="preserve"> </w:t>
      </w:r>
      <w:r>
        <w:t>acestora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afaceri. Securitatea</w:t>
      </w:r>
      <w:r>
        <w:rPr>
          <w:spacing w:val="-7"/>
        </w:rPr>
        <w:t xml:space="preserve"> </w:t>
      </w:r>
      <w:r>
        <w:t>datelor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avută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vedere</w:t>
      </w:r>
      <w:r>
        <w:rPr>
          <w:spacing w:val="-8"/>
        </w:rPr>
        <w:t xml:space="preserve"> </w:t>
      </w:r>
      <w:r>
        <w:t>prin</w:t>
      </w:r>
      <w:r>
        <w:rPr>
          <w:spacing w:val="-6"/>
        </w:rPr>
        <w:t xml:space="preserve"> </w:t>
      </w:r>
      <w:r>
        <w:t>conștientizarea</w:t>
      </w:r>
      <w:r>
        <w:rPr>
          <w:spacing w:val="-7"/>
        </w:rPr>
        <w:t xml:space="preserve"> </w:t>
      </w:r>
      <w:r>
        <w:t>prezenței</w:t>
      </w:r>
      <w:r>
        <w:rPr>
          <w:spacing w:val="-6"/>
        </w:rPr>
        <w:t xml:space="preserve"> </w:t>
      </w:r>
      <w:r>
        <w:t>atacurilor</w:t>
      </w:r>
      <w:r>
        <w:rPr>
          <w:spacing w:val="-7"/>
        </w:rPr>
        <w:t xml:space="preserve"> </w:t>
      </w:r>
      <w:r>
        <w:t>cibernetice</w:t>
      </w:r>
      <w:r>
        <w:rPr>
          <w:spacing w:val="-7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prin discuțiile</w:t>
      </w:r>
      <w:r>
        <w:rPr>
          <w:spacing w:val="-9"/>
        </w:rPr>
        <w:t xml:space="preserve"> </w:t>
      </w:r>
      <w:r>
        <w:t>privind</w:t>
      </w:r>
      <w:r>
        <w:rPr>
          <w:spacing w:val="-8"/>
        </w:rPr>
        <w:t xml:space="preserve"> </w:t>
      </w:r>
      <w:r>
        <w:t>clasificarea</w:t>
      </w:r>
      <w:r>
        <w:rPr>
          <w:spacing w:val="-7"/>
        </w:rPr>
        <w:t xml:space="preserve"> </w:t>
      </w:r>
      <w:r>
        <w:t>severității</w:t>
      </w:r>
      <w:r>
        <w:rPr>
          <w:spacing w:val="-8"/>
        </w:rPr>
        <w:t xml:space="preserve"> </w:t>
      </w:r>
      <w:r>
        <w:t>vulnerabilităților.</w:t>
      </w:r>
      <w:r>
        <w:rPr>
          <w:spacing w:val="-9"/>
        </w:rPr>
        <w:t xml:space="preserve"> </w:t>
      </w:r>
      <w:r>
        <w:t>Sunt</w:t>
      </w:r>
      <w:r>
        <w:rPr>
          <w:spacing w:val="-8"/>
        </w:rPr>
        <w:t xml:space="preserve"> </w:t>
      </w:r>
      <w:r>
        <w:t>descrise</w:t>
      </w:r>
      <w:r>
        <w:rPr>
          <w:spacing w:val="-9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tipuri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atacuri</w:t>
      </w:r>
      <w:r>
        <w:rPr>
          <w:spacing w:val="-8"/>
        </w:rPr>
        <w:t xml:space="preserve"> </w:t>
      </w:r>
      <w:r>
        <w:t>și modalități de protejare a aplicațiilor și a rețelelor de internet. Lucrarea analizează, de asemenea, implicațiile financiare ale implementării acestor tehnologii, fiind prezentate eficiența și rentabilitatea prin intermediul unui studiu de caz.</w:t>
      </w:r>
    </w:p>
    <w:p w:rsidR="00EC5508" w:rsidRDefault="00EC5508" w:rsidP="00EC5508">
      <w:pPr>
        <w:pStyle w:val="BodyText"/>
        <w:spacing w:before="121" w:line="360" w:lineRule="auto"/>
        <w:ind w:left="360" w:right="353" w:firstLine="566"/>
      </w:pPr>
      <w:r>
        <w:t>În al doilea capitol sunt prezentate caracteristicile și arhitectura unui sistem software care optimizează</w:t>
      </w:r>
      <w:r>
        <w:rPr>
          <w:spacing w:val="-15"/>
        </w:rPr>
        <w:t xml:space="preserve"> </w:t>
      </w:r>
      <w:r>
        <w:t>livrarea</w:t>
      </w:r>
      <w:r>
        <w:rPr>
          <w:spacing w:val="-15"/>
        </w:rPr>
        <w:t xml:space="preserve"> </w:t>
      </w:r>
      <w:r>
        <w:t>bunurilor,</w:t>
      </w:r>
      <w:r>
        <w:rPr>
          <w:spacing w:val="-15"/>
        </w:rPr>
        <w:t xml:space="preserve"> </w:t>
      </w:r>
      <w:r>
        <w:t>pornind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problema</w:t>
      </w:r>
      <w:r>
        <w:rPr>
          <w:spacing w:val="-15"/>
        </w:rPr>
        <w:t xml:space="preserve"> </w:t>
      </w:r>
      <w:r>
        <w:t>clasică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comis-voiajorului.</w:t>
      </w:r>
      <w:r>
        <w:rPr>
          <w:spacing w:val="-15"/>
        </w:rPr>
        <w:t xml:space="preserve"> </w:t>
      </w:r>
      <w:r>
        <w:t>Sunt</w:t>
      </w:r>
      <w:r>
        <w:rPr>
          <w:spacing w:val="-15"/>
        </w:rPr>
        <w:t xml:space="preserve"> </w:t>
      </w:r>
      <w:r>
        <w:t>prezentate datele de intrare necesare, rezultatele generate de către algoritm, modul în care dispozitivele Internet-of-Things (IoT) sunt utilizate pentru a eficientiza și monitoriza livrările și cum sunt gestionate</w:t>
      </w:r>
      <w:r>
        <w:rPr>
          <w:spacing w:val="-15"/>
        </w:rPr>
        <w:t xml:space="preserve"> </w:t>
      </w:r>
      <w:r>
        <w:t>volumele</w:t>
      </w:r>
      <w:r>
        <w:rPr>
          <w:spacing w:val="-15"/>
        </w:rPr>
        <w:t xml:space="preserve"> </w:t>
      </w:r>
      <w:r>
        <w:t>mari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date.</w:t>
      </w:r>
      <w:r>
        <w:rPr>
          <w:spacing w:val="-15"/>
        </w:rPr>
        <w:t xml:space="preserve"> </w:t>
      </w:r>
      <w:r>
        <w:t>Soluția</w:t>
      </w:r>
      <w:r>
        <w:rPr>
          <w:spacing w:val="-15"/>
        </w:rPr>
        <w:t xml:space="preserve"> </w:t>
      </w:r>
      <w:r>
        <w:t>propusă</w:t>
      </w:r>
      <w:r>
        <w:rPr>
          <w:spacing w:val="-15"/>
        </w:rPr>
        <w:t xml:space="preserve"> </w:t>
      </w:r>
      <w:r>
        <w:t>include</w:t>
      </w:r>
      <w:r>
        <w:rPr>
          <w:spacing w:val="-15"/>
        </w:rPr>
        <w:t xml:space="preserve"> </w:t>
      </w:r>
      <w:r>
        <w:t>algoritmi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rutare</w:t>
      </w:r>
      <w:r>
        <w:rPr>
          <w:spacing w:val="-13"/>
        </w:rPr>
        <w:t xml:space="preserve"> </w:t>
      </w:r>
      <w:r>
        <w:t>utilizați</w:t>
      </w:r>
      <w:r>
        <w:rPr>
          <w:spacing w:val="-13"/>
        </w:rPr>
        <w:t xml:space="preserve"> </w:t>
      </w:r>
      <w:r>
        <w:t>pentru</w:t>
      </w:r>
      <w:r>
        <w:rPr>
          <w:spacing w:val="-15"/>
        </w:rPr>
        <w:t xml:space="preserve"> </w:t>
      </w:r>
      <w:r>
        <w:t>livrări rapide și cu respectarea unui număr mare de constrângeri. De asemenea, este explicat modul în care</w:t>
      </w:r>
      <w:r>
        <w:rPr>
          <w:spacing w:val="-15"/>
        </w:rPr>
        <w:t xml:space="preserve"> </w:t>
      </w:r>
      <w:r>
        <w:t>acest</w:t>
      </w:r>
      <w:r>
        <w:rPr>
          <w:spacing w:val="-15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poate</w:t>
      </w:r>
      <w:r>
        <w:rPr>
          <w:spacing w:val="-15"/>
        </w:rPr>
        <w:t xml:space="preserve"> </w:t>
      </w:r>
      <w:r>
        <w:t>gestiona</w:t>
      </w:r>
      <w:r>
        <w:rPr>
          <w:spacing w:val="-15"/>
        </w:rPr>
        <w:t xml:space="preserve"> </w:t>
      </w:r>
      <w:r>
        <w:t>eficient</w:t>
      </w:r>
      <w:r>
        <w:rPr>
          <w:spacing w:val="-15"/>
        </w:rPr>
        <w:t xml:space="preserve"> </w:t>
      </w:r>
      <w:r>
        <w:t>stocurile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mărfuri.</w:t>
      </w:r>
      <w:r>
        <w:rPr>
          <w:spacing w:val="-15"/>
        </w:rPr>
        <w:t xml:space="preserve"> </w:t>
      </w:r>
      <w:r>
        <w:t>Abordarea</w:t>
      </w:r>
      <w:r>
        <w:rPr>
          <w:spacing w:val="-15"/>
        </w:rPr>
        <w:t xml:space="preserve"> </w:t>
      </w:r>
      <w:r>
        <w:t>utilizării</w:t>
      </w:r>
      <w:r>
        <w:rPr>
          <w:spacing w:val="-15"/>
        </w:rPr>
        <w:t xml:space="preserve"> </w:t>
      </w:r>
      <w:r>
        <w:t>găzduirii</w:t>
      </w:r>
      <w:r>
        <w:rPr>
          <w:spacing w:val="-15"/>
        </w:rPr>
        <w:t xml:space="preserve"> </w:t>
      </w:r>
      <w:r>
        <w:t>în</w:t>
      </w:r>
      <w:r>
        <w:rPr>
          <w:spacing w:val="-15"/>
        </w:rPr>
        <w:t xml:space="preserve"> </w:t>
      </w:r>
      <w:r>
        <w:t>cloud ca soluție scalabilă pentru acest sistem este evaluată împreună cu analiza cost-beneficiu privind combinarea cloud computing și a metodologiilor agile în gestionarea inventarelor. Astfel, sunt detaliate investițiile inițiale necesare pentru infrastructura cloud, economiile realizate prin optimizarea proceselor și reducerea pierderilor, precum și amortizarea costurilor datorită îmbunătățirii performanței logistice.</w:t>
      </w:r>
    </w:p>
    <w:p w:rsidR="00EC5508" w:rsidRDefault="00EC5508" w:rsidP="00EC5508">
      <w:pPr>
        <w:pStyle w:val="BodyText"/>
        <w:spacing w:before="122" w:line="360" w:lineRule="auto"/>
        <w:ind w:left="360" w:right="356" w:firstLine="566"/>
      </w:pPr>
      <w:r>
        <w:t>Capitolul</w:t>
      </w:r>
      <w:r>
        <w:rPr>
          <w:spacing w:val="-4"/>
        </w:rPr>
        <w:t xml:space="preserve"> </w:t>
      </w:r>
      <w:r>
        <w:t>următor</w:t>
      </w:r>
      <w:r>
        <w:rPr>
          <w:spacing w:val="-4"/>
        </w:rPr>
        <w:t xml:space="preserve"> </w:t>
      </w:r>
      <w:r>
        <w:t>descrie</w:t>
      </w:r>
      <w:r>
        <w:rPr>
          <w:spacing w:val="-3"/>
        </w:rPr>
        <w:t xml:space="preserve"> </w:t>
      </w:r>
      <w:r>
        <w:t>utilizarea</w:t>
      </w:r>
      <w:r>
        <w:rPr>
          <w:spacing w:val="-5"/>
        </w:rPr>
        <w:t xml:space="preserve"> </w:t>
      </w:r>
      <w:r>
        <w:t>metodelor</w:t>
      </w:r>
      <w:r>
        <w:rPr>
          <w:spacing w:val="-4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unor</w:t>
      </w:r>
      <w:r>
        <w:rPr>
          <w:spacing w:val="-5"/>
        </w:rPr>
        <w:t xml:space="preserve"> </w:t>
      </w:r>
      <w:r>
        <w:t>servicii</w:t>
      </w:r>
      <w:r>
        <w:rPr>
          <w:spacing w:val="-4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specifice</w:t>
      </w:r>
      <w:r>
        <w:rPr>
          <w:spacing w:val="-5"/>
        </w:rPr>
        <w:t xml:space="preserve"> </w:t>
      </w:r>
      <w:r>
        <w:t>pentru dezvoltarea unui prototip funcțional. Sunt prezentate și analizate atât principiile de programare care</w:t>
      </w:r>
      <w:r>
        <w:rPr>
          <w:spacing w:val="-11"/>
        </w:rPr>
        <w:t xml:space="preserve"> </w:t>
      </w:r>
      <w:r>
        <w:t>stau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baza</w:t>
      </w:r>
      <w:r>
        <w:rPr>
          <w:spacing w:val="-11"/>
        </w:rPr>
        <w:t xml:space="preserve"> </w:t>
      </w:r>
      <w:r>
        <w:t>arhitecturii,</w:t>
      </w:r>
      <w:r>
        <w:rPr>
          <w:spacing w:val="-10"/>
        </w:rPr>
        <w:t xml:space="preserve"> </w:t>
      </w:r>
      <w:r>
        <w:t>cât</w:t>
      </w:r>
      <w:r>
        <w:rPr>
          <w:spacing w:val="-9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modulele</w:t>
      </w:r>
      <w:r>
        <w:rPr>
          <w:spacing w:val="-11"/>
        </w:rPr>
        <w:t xml:space="preserve"> </w:t>
      </w:r>
      <w:r>
        <w:t>componente.</w:t>
      </w:r>
      <w:r>
        <w:rPr>
          <w:spacing w:val="-9"/>
        </w:rPr>
        <w:t xml:space="preserve"> </w:t>
      </w:r>
      <w:r>
        <w:t>Prototipul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evaluat</w:t>
      </w:r>
      <w:r>
        <w:rPr>
          <w:spacing w:val="-10"/>
        </w:rPr>
        <w:t xml:space="preserve"> </w:t>
      </w:r>
      <w:r>
        <w:t>prin</w:t>
      </w:r>
      <w:r>
        <w:rPr>
          <w:spacing w:val="-10"/>
        </w:rPr>
        <w:t xml:space="preserve"> </w:t>
      </w:r>
      <w:r>
        <w:t>studii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caz din</w:t>
      </w:r>
      <w:r>
        <w:rPr>
          <w:spacing w:val="-13"/>
        </w:rPr>
        <w:t xml:space="preserve"> </w:t>
      </w:r>
      <w:r>
        <w:t>sfere</w:t>
      </w:r>
      <w:r>
        <w:rPr>
          <w:spacing w:val="-13"/>
        </w:rPr>
        <w:t xml:space="preserve"> </w:t>
      </w:r>
      <w:r>
        <w:t>diverse,</w:t>
      </w:r>
      <w:r>
        <w:rPr>
          <w:spacing w:val="-13"/>
        </w:rPr>
        <w:t xml:space="preserve"> </w:t>
      </w:r>
      <w:r>
        <w:t>precum</w:t>
      </w:r>
      <w:r>
        <w:rPr>
          <w:spacing w:val="-10"/>
        </w:rPr>
        <w:t xml:space="preserve"> </w:t>
      </w:r>
      <w:r>
        <w:t>distribuția</w:t>
      </w:r>
      <w:r>
        <w:rPr>
          <w:spacing w:val="-14"/>
        </w:rPr>
        <w:t xml:space="preserve"> </w:t>
      </w:r>
      <w:r>
        <w:t>vaccinurilor</w:t>
      </w:r>
      <w:r>
        <w:rPr>
          <w:spacing w:val="-14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timpul</w:t>
      </w:r>
      <w:r>
        <w:rPr>
          <w:spacing w:val="-12"/>
        </w:rPr>
        <w:t xml:space="preserve"> </w:t>
      </w:r>
      <w:r>
        <w:t>pandemiei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Coronavirus,</w:t>
      </w:r>
      <w:r>
        <w:rPr>
          <w:spacing w:val="-13"/>
        </w:rPr>
        <w:t xml:space="preserve"> </w:t>
      </w:r>
      <w:r>
        <w:t>optimizarea livrării</w:t>
      </w:r>
      <w:r>
        <w:rPr>
          <w:spacing w:val="-7"/>
        </w:rPr>
        <w:t xml:space="preserve"> </w:t>
      </w:r>
      <w:r>
        <w:t>produselor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conformitate</w:t>
      </w:r>
      <w:r>
        <w:rPr>
          <w:spacing w:val="-8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obiectivele</w:t>
      </w:r>
      <w:r>
        <w:rPr>
          <w:spacing w:val="-4"/>
        </w:rPr>
        <w:t xml:space="preserve"> </w:t>
      </w:r>
      <w:r>
        <w:t>Pactului</w:t>
      </w:r>
      <w:r>
        <w:rPr>
          <w:spacing w:val="-6"/>
        </w:rPr>
        <w:t xml:space="preserve"> </w:t>
      </w:r>
      <w:r>
        <w:t>Verde</w:t>
      </w:r>
      <w:r>
        <w:rPr>
          <w:spacing w:val="-9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adaptarea</w:t>
      </w:r>
      <w:r>
        <w:rPr>
          <w:spacing w:val="-8"/>
        </w:rPr>
        <w:t xml:space="preserve"> </w:t>
      </w:r>
      <w:r>
        <w:t>sistemului software pentru urmărirea deplasării pacienților în spitale.</w:t>
      </w:r>
    </w:p>
    <w:p w:rsidR="00EC5508" w:rsidRDefault="00EC5508" w:rsidP="00EC5508">
      <w:pPr>
        <w:pStyle w:val="BodyText"/>
        <w:spacing w:line="360" w:lineRule="auto"/>
        <w:sectPr w:rsidR="00EC5508">
          <w:pgSz w:w="12240" w:h="15840"/>
          <w:pgMar w:top="1740" w:right="1080" w:bottom="1260" w:left="1080" w:header="0" w:footer="1077" w:gutter="0"/>
          <w:cols w:space="720"/>
        </w:sectPr>
      </w:pPr>
    </w:p>
    <w:p w:rsidR="00EC5508" w:rsidRDefault="00EC5508" w:rsidP="00EC5508">
      <w:pPr>
        <w:pStyle w:val="BodyText"/>
        <w:spacing w:before="79" w:line="360" w:lineRule="auto"/>
        <w:ind w:left="360" w:right="356" w:firstLine="566"/>
      </w:pPr>
      <w:r>
        <w:lastRenderedPageBreak/>
        <w:t>Scopul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tezei</w:t>
      </w:r>
      <w:r>
        <w:rPr>
          <w:spacing w:val="-1"/>
        </w:rPr>
        <w:t xml:space="preserve"> </w:t>
      </w:r>
      <w:r>
        <w:t>este 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îmbogăți literatura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specialitate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combinarea celor două domenii</w:t>
      </w:r>
      <w:r>
        <w:rPr>
          <w:spacing w:val="-13"/>
        </w:rPr>
        <w:t xml:space="preserve"> </w:t>
      </w:r>
      <w:r>
        <w:t>într-un</w:t>
      </w:r>
      <w:r>
        <w:rPr>
          <w:spacing w:val="-13"/>
        </w:rPr>
        <w:t xml:space="preserve"> </w:t>
      </w:r>
      <w:r>
        <w:t>cadru</w:t>
      </w:r>
      <w:r>
        <w:rPr>
          <w:spacing w:val="-11"/>
        </w:rPr>
        <w:t xml:space="preserve"> </w:t>
      </w:r>
      <w:r>
        <w:t>aplicativ</w:t>
      </w:r>
      <w:r>
        <w:rPr>
          <w:spacing w:val="-13"/>
        </w:rPr>
        <w:t xml:space="preserve"> </w:t>
      </w:r>
      <w:r>
        <w:t>concret</w:t>
      </w:r>
      <w:r>
        <w:rPr>
          <w:spacing w:val="-11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oferi</w:t>
      </w:r>
      <w:r>
        <w:rPr>
          <w:spacing w:val="-11"/>
        </w:rPr>
        <w:t xml:space="preserve"> </w:t>
      </w:r>
      <w:r>
        <w:t>perspective</w:t>
      </w:r>
      <w:r>
        <w:rPr>
          <w:spacing w:val="-12"/>
        </w:rPr>
        <w:t xml:space="preserve"> </w:t>
      </w:r>
      <w:r>
        <w:t>atât</w:t>
      </w:r>
      <w:r>
        <w:rPr>
          <w:spacing w:val="-13"/>
        </w:rPr>
        <w:t xml:space="preserve"> </w:t>
      </w:r>
      <w:r>
        <w:t>teoretice,</w:t>
      </w:r>
      <w:r>
        <w:rPr>
          <w:spacing w:val="-13"/>
        </w:rPr>
        <w:t xml:space="preserve"> </w:t>
      </w:r>
      <w:r>
        <w:t>cât</w:t>
      </w:r>
      <w:r>
        <w:rPr>
          <w:spacing w:val="-13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asupra utilizării acestora în gestionarea resurselor și optimizarea proceselor organizaționale. Obiectivul cercetării este de a dezvolta și valida un cadru aplicativ care combină metodologiile agile cu tehnologiile cloud computing pentru gestionarea adaptivă a stocurilor de mărfuri, ilustrând exemple practice în domenii precum operațiunile de depozitare, sistemele de transport și optimizarea fluxurilor din spitale.</w:t>
      </w:r>
    </w:p>
    <w:p w:rsidR="00A049A0" w:rsidRDefault="00A049A0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/>
    <w:p w:rsidR="002E1724" w:rsidRDefault="002E1724">
      <w:bookmarkStart w:id="0" w:name="_GoBack"/>
      <w:bookmarkEnd w:id="0"/>
    </w:p>
    <w:sectPr w:rsidR="002E1724" w:rsidSect="002E1724">
      <w:pgSz w:w="12240" w:h="15840"/>
      <w:pgMar w:top="1740" w:right="1080" w:bottom="1680" w:left="1080" w:header="0" w:footer="1077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06B"/>
    <w:multiLevelType w:val="multilevel"/>
    <w:tmpl w:val="91C0DC0A"/>
    <w:lvl w:ilvl="0">
      <w:start w:val="1"/>
      <w:numFmt w:val="decimal"/>
      <w:lvlText w:val="%1."/>
      <w:lvlJc w:val="left"/>
      <w:pPr>
        <w:ind w:left="360" w:hanging="6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228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280" w:hanging="87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94" w:hanging="87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08" w:hanging="87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2" w:hanging="87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37" w:hanging="87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51" w:hanging="874"/>
      </w:pPr>
      <w:rPr>
        <w:rFonts w:hint="default"/>
        <w:lang w:val="ro-RO" w:eastAsia="en-US" w:bidi="ar-SA"/>
      </w:rPr>
    </w:lvl>
  </w:abstractNum>
  <w:abstractNum w:abstractNumId="1" w15:restartNumberingAfterBreak="0">
    <w:nsid w:val="60D06074"/>
    <w:multiLevelType w:val="hybridMultilevel"/>
    <w:tmpl w:val="3DDEF78C"/>
    <w:lvl w:ilvl="0" w:tplc="4078A652">
      <w:start w:val="1"/>
      <w:numFmt w:val="decimal"/>
      <w:lvlText w:val="%1.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7CAE1AE">
      <w:numFmt w:val="bullet"/>
      <w:lvlText w:val="•"/>
      <w:lvlJc w:val="left"/>
      <w:pPr>
        <w:ind w:left="2628" w:hanging="874"/>
      </w:pPr>
      <w:rPr>
        <w:rFonts w:hint="default"/>
        <w:lang w:val="ro-RO" w:eastAsia="en-US" w:bidi="ar-SA"/>
      </w:rPr>
    </w:lvl>
    <w:lvl w:ilvl="2" w:tplc="69C082A2">
      <w:numFmt w:val="bullet"/>
      <w:lvlText w:val="•"/>
      <w:lvlJc w:val="left"/>
      <w:pPr>
        <w:ind w:left="3456" w:hanging="874"/>
      </w:pPr>
      <w:rPr>
        <w:rFonts w:hint="default"/>
        <w:lang w:val="ro-RO" w:eastAsia="en-US" w:bidi="ar-SA"/>
      </w:rPr>
    </w:lvl>
    <w:lvl w:ilvl="3" w:tplc="F5D6C6B8">
      <w:numFmt w:val="bullet"/>
      <w:lvlText w:val="•"/>
      <w:lvlJc w:val="left"/>
      <w:pPr>
        <w:ind w:left="4284" w:hanging="874"/>
      </w:pPr>
      <w:rPr>
        <w:rFonts w:hint="default"/>
        <w:lang w:val="ro-RO" w:eastAsia="en-US" w:bidi="ar-SA"/>
      </w:rPr>
    </w:lvl>
    <w:lvl w:ilvl="4" w:tplc="F9ACEE48">
      <w:numFmt w:val="bullet"/>
      <w:lvlText w:val="•"/>
      <w:lvlJc w:val="left"/>
      <w:pPr>
        <w:ind w:left="5112" w:hanging="874"/>
      </w:pPr>
      <w:rPr>
        <w:rFonts w:hint="default"/>
        <w:lang w:val="ro-RO" w:eastAsia="en-US" w:bidi="ar-SA"/>
      </w:rPr>
    </w:lvl>
    <w:lvl w:ilvl="5" w:tplc="DC6A7DB4">
      <w:numFmt w:val="bullet"/>
      <w:lvlText w:val="•"/>
      <w:lvlJc w:val="left"/>
      <w:pPr>
        <w:ind w:left="5940" w:hanging="874"/>
      </w:pPr>
      <w:rPr>
        <w:rFonts w:hint="default"/>
        <w:lang w:val="ro-RO" w:eastAsia="en-US" w:bidi="ar-SA"/>
      </w:rPr>
    </w:lvl>
    <w:lvl w:ilvl="6" w:tplc="D3E4491A">
      <w:numFmt w:val="bullet"/>
      <w:lvlText w:val="•"/>
      <w:lvlJc w:val="left"/>
      <w:pPr>
        <w:ind w:left="6768" w:hanging="874"/>
      </w:pPr>
      <w:rPr>
        <w:rFonts w:hint="default"/>
        <w:lang w:val="ro-RO" w:eastAsia="en-US" w:bidi="ar-SA"/>
      </w:rPr>
    </w:lvl>
    <w:lvl w:ilvl="7" w:tplc="BF909028">
      <w:numFmt w:val="bullet"/>
      <w:lvlText w:val="•"/>
      <w:lvlJc w:val="left"/>
      <w:pPr>
        <w:ind w:left="7596" w:hanging="874"/>
      </w:pPr>
      <w:rPr>
        <w:rFonts w:hint="default"/>
        <w:lang w:val="ro-RO" w:eastAsia="en-US" w:bidi="ar-SA"/>
      </w:rPr>
    </w:lvl>
    <w:lvl w:ilvl="8" w:tplc="CCC08BBE">
      <w:numFmt w:val="bullet"/>
      <w:lvlText w:val="•"/>
      <w:lvlJc w:val="left"/>
      <w:pPr>
        <w:ind w:left="8424" w:hanging="874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08"/>
    <w:rsid w:val="002E1724"/>
    <w:rsid w:val="00A049A0"/>
    <w:rsid w:val="00E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02B9"/>
  <w15:chartTrackingRefBased/>
  <w15:docId w15:val="{945FDD69-5EDE-4A9D-AA01-654D927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C5508"/>
    <w:pPr>
      <w:widowControl w:val="0"/>
      <w:autoSpaceDE w:val="0"/>
      <w:autoSpaceDN w:val="0"/>
      <w:spacing w:before="59"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550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EC5508"/>
    <w:pPr>
      <w:widowControl w:val="0"/>
      <w:autoSpaceDE w:val="0"/>
      <w:autoSpaceDN w:val="0"/>
      <w:spacing w:after="0" w:line="240" w:lineRule="auto"/>
      <w:ind w:left="52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C550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OC1">
    <w:name w:val="toc 1"/>
    <w:basedOn w:val="Normal"/>
    <w:uiPriority w:val="39"/>
    <w:qFormat/>
    <w:rsid w:val="002E1724"/>
    <w:pPr>
      <w:widowControl w:val="0"/>
      <w:autoSpaceDE w:val="0"/>
      <w:autoSpaceDN w:val="0"/>
      <w:spacing w:before="258" w:after="0" w:line="240" w:lineRule="auto"/>
      <w:ind w:left="926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TOC2">
    <w:name w:val="toc 2"/>
    <w:basedOn w:val="Normal"/>
    <w:uiPriority w:val="1"/>
    <w:qFormat/>
    <w:rsid w:val="002E1724"/>
    <w:pPr>
      <w:widowControl w:val="0"/>
      <w:autoSpaceDE w:val="0"/>
      <w:autoSpaceDN w:val="0"/>
      <w:spacing w:before="257" w:after="0" w:line="240" w:lineRule="auto"/>
      <w:ind w:left="1799" w:hanging="873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OC3">
    <w:name w:val="toc 3"/>
    <w:basedOn w:val="Normal"/>
    <w:uiPriority w:val="1"/>
    <w:qFormat/>
    <w:rsid w:val="002E1724"/>
    <w:pPr>
      <w:widowControl w:val="0"/>
      <w:autoSpaceDE w:val="0"/>
      <w:autoSpaceDN w:val="0"/>
      <w:spacing w:before="259" w:after="0" w:line="240" w:lineRule="auto"/>
      <w:ind w:left="2280" w:hanging="874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2E1724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2E1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GUTA</dc:creator>
  <cp:keywords/>
  <dc:description/>
  <cp:lastModifiedBy>Adina GUTA</cp:lastModifiedBy>
  <cp:revision>2</cp:revision>
  <dcterms:created xsi:type="dcterms:W3CDTF">2025-08-21T07:25:00Z</dcterms:created>
  <dcterms:modified xsi:type="dcterms:W3CDTF">2025-08-21T07:27:00Z</dcterms:modified>
</cp:coreProperties>
</file>